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5" w:rsidRDefault="009A1465" w:rsidP="00D02F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CD"/>
          <w:sz w:val="28"/>
          <w:szCs w:val="28"/>
          <w:lang w:eastAsia="ru-RU"/>
        </w:rPr>
      </w:pPr>
      <w:r w:rsidRPr="00D02F21">
        <w:rPr>
          <w:rFonts w:ascii="Times New Roman" w:eastAsia="Times New Roman" w:hAnsi="Times New Roman" w:cs="Times New Roman"/>
          <w:iCs/>
          <w:color w:val="0000CD"/>
          <w:sz w:val="28"/>
          <w:szCs w:val="28"/>
          <w:lang w:eastAsia="ru-RU"/>
        </w:rPr>
        <w:t>Промежуточная и итоговая аттестация</w:t>
      </w:r>
    </w:p>
    <w:p w:rsidR="00D02F21" w:rsidRPr="00D02F21" w:rsidRDefault="00D02F21" w:rsidP="00D02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D4B00"/>
          <w:sz w:val="16"/>
          <w:szCs w:val="16"/>
          <w:lang w:eastAsia="ru-RU"/>
        </w:rPr>
      </w:pPr>
    </w:p>
    <w:p w:rsidR="009A1465" w:rsidRDefault="009A1465" w:rsidP="00D02F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F21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>Промежуточная аттестация обучающихся</w:t>
      </w:r>
      <w:r w:rsidR="00D02F21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="00111B3E"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 xml:space="preserve">– </w:t>
      </w:r>
      <w:r w:rsidR="001B0ADD" w:rsidRPr="00D02F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установление уровня знаний, умений и </w:t>
      </w:r>
      <w:proofErr w:type="gramStart"/>
      <w:r w:rsidR="001B0ADD" w:rsidRPr="00D02F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навыков</w:t>
      </w:r>
      <w:proofErr w:type="gramEnd"/>
      <w:r w:rsidR="001B0ADD" w:rsidRPr="00D02F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обучаемых по отношению к объёму и содержанию Программы на текущем этапе спортивной подготовки для перевода на следующий этап.</w:t>
      </w:r>
    </w:p>
    <w:p w:rsidR="00D02F21" w:rsidRPr="00D02F21" w:rsidRDefault="00D02F21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18"/>
          <w:szCs w:val="18"/>
          <w:lang w:eastAsia="ru-RU"/>
        </w:rPr>
      </w:pPr>
    </w:p>
    <w:p w:rsidR="009A1465" w:rsidRDefault="009A1465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u w:val="single"/>
          <w:lang w:eastAsia="ru-RU"/>
        </w:rPr>
      </w:pPr>
      <w:proofErr w:type="gramStart"/>
      <w:r w:rsidRPr="00D02F21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u w:val="single"/>
          <w:lang w:eastAsia="ru-RU"/>
        </w:rPr>
        <w:t>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 (п.1 ст. 58 закона № 273-ФЗ «Об образовании в Российской Федерации» от 29.12.2012 г.)</w:t>
      </w:r>
      <w:proofErr w:type="gramEnd"/>
    </w:p>
    <w:p w:rsidR="00D02F21" w:rsidRPr="00D02F21" w:rsidRDefault="00D02F21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  <w:u w:val="single"/>
          <w:lang w:eastAsia="ru-RU"/>
        </w:rPr>
      </w:pPr>
    </w:p>
    <w:p w:rsidR="001B0ADD" w:rsidRDefault="001B0ADD" w:rsidP="00D02F21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2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Промежуточная и итоговая аттестации проводятся без прекращения процесса</w:t>
      </w:r>
      <w:r w:rsidRPr="00D02F21">
        <w:rPr>
          <w:rFonts w:ascii="Times New Roman" w:hAnsi="Times New Roman" w:cs="Times New Roman"/>
          <w:sz w:val="28"/>
          <w:szCs w:val="28"/>
        </w:rPr>
        <w:t xml:space="preserve"> </w:t>
      </w:r>
      <w:r w:rsidRPr="00D02F2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обучения</w:t>
      </w:r>
      <w:r w:rsidRPr="00D02F21">
        <w:rPr>
          <w:rFonts w:ascii="Times New Roman" w:hAnsi="Times New Roman" w:cs="Times New Roman"/>
          <w:sz w:val="28"/>
          <w:szCs w:val="28"/>
        </w:rPr>
        <w:t xml:space="preserve"> для всех обучающихся Учреждения в соответствии с Уставом Учреждения, «Положением о формах, периодичности и порядке текущего контроля успеваемости, промежуточной и итоговой аттестации обучающихся»</w:t>
      </w:r>
    </w:p>
    <w:p w:rsidR="00D02F21" w:rsidRPr="00D02F21" w:rsidRDefault="00D02F21" w:rsidP="00D02F2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D4B00"/>
          <w:sz w:val="16"/>
          <w:szCs w:val="16"/>
          <w:lang w:eastAsia="ru-RU"/>
        </w:rPr>
      </w:pPr>
    </w:p>
    <w:p w:rsidR="009A1465" w:rsidRDefault="001B0ADD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</w:pPr>
      <w:r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>П</w:t>
      </w:r>
      <w:r w:rsidR="009A1465"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 xml:space="preserve">ромежуточная аттестация </w:t>
      </w:r>
      <w:proofErr w:type="gramStart"/>
      <w:r w:rsidR="009A1465"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>обучающихся</w:t>
      </w:r>
      <w:proofErr w:type="gramEnd"/>
      <w:r w:rsidR="009A1465"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 xml:space="preserve"> </w:t>
      </w:r>
      <w:r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 xml:space="preserve">по «Дополнительной общеобразовательной предпрофессиональной программе по парусному спорту» </w:t>
      </w:r>
      <w:r w:rsidR="009A1465"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>проводится</w:t>
      </w:r>
      <w:r w:rsidR="00187C0E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 xml:space="preserve"> </w:t>
      </w:r>
      <w:r w:rsidRPr="00D02F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согласно</w:t>
      </w:r>
      <w:r w:rsidRPr="00D02F21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  <w:t xml:space="preserve"> утвержденного графика.</w:t>
      </w:r>
    </w:p>
    <w:p w:rsidR="00D02F21" w:rsidRPr="00D02F21" w:rsidRDefault="00D02F21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16"/>
          <w:szCs w:val="16"/>
          <w:lang w:eastAsia="ru-RU"/>
        </w:rPr>
      </w:pPr>
    </w:p>
    <w:p w:rsidR="009A1465" w:rsidRDefault="009A1465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</w:pPr>
      <w:r w:rsidRPr="00D02F21">
        <w:rPr>
          <w:rFonts w:ascii="Times New Roman" w:eastAsia="Times New Roman" w:hAnsi="Times New Roman" w:cs="Times New Roman"/>
          <w:b/>
          <w:bCs/>
          <w:iCs/>
          <w:color w:val="5D4B00"/>
          <w:sz w:val="28"/>
          <w:szCs w:val="28"/>
          <w:lang w:eastAsia="ru-RU"/>
        </w:rPr>
        <w:t>График</w:t>
      </w:r>
      <w:r w:rsidRPr="00D02F21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  <w:t> </w:t>
      </w:r>
      <w:r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>проведения промежуточной аттестации обучающихся утверждается директором школы и доводится до сведения участников образовательных отношений не позднее, чем за две недели до начала промежуточной аттестации.</w:t>
      </w:r>
    </w:p>
    <w:p w:rsidR="00D02F21" w:rsidRPr="00D02F21" w:rsidRDefault="00D02F21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16"/>
          <w:szCs w:val="16"/>
          <w:lang w:eastAsia="ru-RU"/>
        </w:rPr>
      </w:pPr>
    </w:p>
    <w:p w:rsidR="009A1465" w:rsidRPr="00D02F21" w:rsidRDefault="009A1465" w:rsidP="00D0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D02F21">
        <w:rPr>
          <w:rFonts w:ascii="Times New Roman" w:eastAsia="Times New Roman" w:hAnsi="Times New Roman" w:cs="Times New Roman"/>
          <w:b/>
          <w:bCs/>
          <w:iCs/>
          <w:color w:val="5D4B00"/>
          <w:sz w:val="28"/>
          <w:szCs w:val="28"/>
          <w:lang w:eastAsia="ru-RU"/>
        </w:rPr>
        <w:t xml:space="preserve"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</w:t>
      </w:r>
      <w:r w:rsidR="00F2048B">
        <w:rPr>
          <w:rFonts w:ascii="Times New Roman" w:eastAsia="Times New Roman" w:hAnsi="Times New Roman" w:cs="Times New Roman"/>
          <w:b/>
          <w:bCs/>
          <w:iCs/>
          <w:color w:val="5D4B00"/>
          <w:sz w:val="28"/>
          <w:szCs w:val="28"/>
          <w:lang w:eastAsia="ru-RU"/>
        </w:rPr>
        <w:t>П</w:t>
      </w:r>
      <w:r w:rsidRPr="00D02F21">
        <w:rPr>
          <w:rFonts w:ascii="Times New Roman" w:eastAsia="Times New Roman" w:hAnsi="Times New Roman" w:cs="Times New Roman"/>
          <w:b/>
          <w:bCs/>
          <w:iCs/>
          <w:color w:val="5D4B00"/>
          <w:sz w:val="28"/>
          <w:szCs w:val="28"/>
          <w:lang w:eastAsia="ru-RU"/>
        </w:rPr>
        <w:t xml:space="preserve">едагогического совета </w:t>
      </w:r>
      <w:r w:rsidRPr="00D02F21">
        <w:rPr>
          <w:rFonts w:ascii="Times New Roman" w:eastAsia="Times New Roman" w:hAnsi="Times New Roman" w:cs="Times New Roman"/>
          <w:b/>
          <w:bCs/>
          <w:iCs/>
          <w:color w:val="00AAE6"/>
          <w:sz w:val="28"/>
          <w:szCs w:val="28"/>
          <w:lang w:eastAsia="ru-RU"/>
        </w:rPr>
        <w:t xml:space="preserve">переводятся </w:t>
      </w:r>
      <w:r w:rsidR="000F61A4" w:rsidRPr="00D02F21">
        <w:rPr>
          <w:rFonts w:ascii="Times New Roman" w:hAnsi="Times New Roman" w:cs="Times New Roman"/>
          <w:color w:val="00AAE6"/>
          <w:sz w:val="28"/>
          <w:szCs w:val="28"/>
          <w:shd w:val="clear" w:color="auto" w:fill="FFFFFF"/>
        </w:rPr>
        <w:t>на следующий этап</w:t>
      </w:r>
      <w:r w:rsidRPr="00D02F21">
        <w:rPr>
          <w:rFonts w:ascii="Times New Roman" w:eastAsia="Times New Roman" w:hAnsi="Times New Roman" w:cs="Times New Roman"/>
          <w:b/>
          <w:bCs/>
          <w:iCs/>
          <w:color w:val="00AAE6"/>
          <w:sz w:val="28"/>
          <w:szCs w:val="28"/>
          <w:lang w:eastAsia="ru-RU"/>
        </w:rPr>
        <w:t>.</w:t>
      </w:r>
    </w:p>
    <w:p w:rsidR="00D02F21" w:rsidRPr="00D02F21" w:rsidRDefault="00D02F21" w:rsidP="00D02F2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F61A4" w:rsidRPr="00D02F21" w:rsidRDefault="000F61A4" w:rsidP="00D02F2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2F21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Обучающихся, не подтвердивших требуемые результаты для этапа (периода) обучения, и получивших неудовлетворительные результаты промежуточной аттестации по одному или нескольким модулям образовательной программы или </w:t>
      </w:r>
      <w:r w:rsidRPr="00D02F21">
        <w:rPr>
          <w:rFonts w:ascii="Times New Roman" w:hAnsi="Times New Roman" w:cs="Times New Roman"/>
          <w:color w:val="00B0F0"/>
          <w:sz w:val="28"/>
          <w:szCs w:val="28"/>
        </w:rPr>
        <w:t>не прошедших промежуточную аттестацию при отсутствии уважительных причин отчисляют</w:t>
      </w:r>
      <w:r w:rsidRPr="00D02F21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, </w:t>
      </w:r>
      <w:r w:rsidRPr="00D02F2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либо по заявлению родителей (законных представителей) зачисляют в спортивно-оздоровительную группу.</w:t>
      </w:r>
    </w:p>
    <w:p w:rsidR="00D02F21" w:rsidRPr="00D02F21" w:rsidRDefault="00D02F21" w:rsidP="00D02F21">
      <w:pPr>
        <w:pStyle w:val="a7"/>
        <w:jc w:val="both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</w:p>
    <w:p w:rsidR="001E40E2" w:rsidRPr="00D02F21" w:rsidRDefault="001E40E2" w:rsidP="00D02F2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F2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Итоговая аттестация</w:t>
      </w:r>
      <w:r w:rsidRPr="00D02F21">
        <w:rPr>
          <w:rFonts w:ascii="Times New Roman" w:hAnsi="Times New Roman" w:cs="Times New Roman"/>
          <w:sz w:val="28"/>
          <w:szCs w:val="28"/>
        </w:rPr>
        <w:t xml:space="preserve"> - </w:t>
      </w:r>
      <w:r w:rsidRPr="00D0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форму оценки степени и уровня освоения обучающимися Программы, на </w:t>
      </w:r>
      <w:r w:rsidR="00F20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последнем </w:t>
      </w:r>
      <w:r w:rsidRPr="00D02F21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тренировочном этапе</w:t>
      </w:r>
      <w:r w:rsidR="00D02F21" w:rsidRPr="00D02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2F21" w:rsidRPr="00D02F21" w:rsidRDefault="00D02F21" w:rsidP="00D02F21">
      <w:pPr>
        <w:pStyle w:val="a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E40E2" w:rsidRDefault="00F2048B" w:rsidP="00D02F21">
      <w:pPr>
        <w:pStyle w:val="a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</w:t>
      </w:r>
      <w:r w:rsidR="001E40E2" w:rsidRPr="00D02F21">
        <w:rPr>
          <w:rFonts w:ascii="Times New Roman" w:hAnsi="Times New Roman" w:cs="Times New Roman"/>
          <w:sz w:val="28"/>
          <w:szCs w:val="28"/>
        </w:rPr>
        <w:t xml:space="preserve">роходит </w:t>
      </w:r>
      <w:proofErr w:type="gramStart"/>
      <w:r w:rsidR="001E40E2" w:rsidRPr="00D02F2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E40E2" w:rsidRPr="00D02F21">
        <w:rPr>
          <w:rFonts w:ascii="Times New Roman" w:hAnsi="Times New Roman" w:cs="Times New Roman"/>
          <w:sz w:val="28"/>
          <w:szCs w:val="28"/>
        </w:rPr>
        <w:t xml:space="preserve"> </w:t>
      </w:r>
      <w:r w:rsidR="001E40E2" w:rsidRPr="00D02F21">
        <w:rPr>
          <w:rFonts w:ascii="Times New Roman" w:hAnsi="Times New Roman" w:cs="Times New Roman"/>
          <w:b/>
          <w:color w:val="0070C0"/>
          <w:sz w:val="28"/>
          <w:szCs w:val="28"/>
        </w:rPr>
        <w:t>утвержденного графика.</w:t>
      </w:r>
    </w:p>
    <w:p w:rsidR="00F2048B" w:rsidRDefault="00F2048B" w:rsidP="00D02F21">
      <w:pPr>
        <w:pStyle w:val="a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048B" w:rsidRDefault="00F2048B" w:rsidP="00F204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</w:pPr>
      <w:r w:rsidRPr="00D02F21">
        <w:rPr>
          <w:rFonts w:ascii="Times New Roman" w:eastAsia="Times New Roman" w:hAnsi="Times New Roman" w:cs="Times New Roman"/>
          <w:b/>
          <w:bCs/>
          <w:iCs/>
          <w:color w:val="5D4B00"/>
          <w:sz w:val="28"/>
          <w:szCs w:val="28"/>
          <w:lang w:eastAsia="ru-RU"/>
        </w:rPr>
        <w:t>График</w:t>
      </w:r>
      <w:r w:rsidRPr="00D02F21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  <w:t> </w:t>
      </w:r>
      <w:r w:rsidRPr="00D02F21">
        <w:rPr>
          <w:rFonts w:ascii="Times New Roman" w:eastAsia="Times New Roman" w:hAnsi="Times New Roman" w:cs="Times New Roman"/>
          <w:iCs/>
          <w:color w:val="5D4B00"/>
          <w:sz w:val="28"/>
          <w:szCs w:val="28"/>
          <w:lang w:eastAsia="ru-RU"/>
        </w:rPr>
        <w:t>проведения промежуточной аттестации обучающихся утверждается директором школы и доводится до сведения участников образовательных отношений не позднее, чем за две недели до начала промежуточной аттестации.</w:t>
      </w:r>
    </w:p>
    <w:p w:rsidR="001E40E2" w:rsidRDefault="001E40E2" w:rsidP="00F2048B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2F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требований итоговой аттестации выпуск спортсмена осуществляется решением Педагогического совета </w:t>
      </w:r>
      <w:r w:rsidRPr="00D02F21">
        <w:rPr>
          <w:rFonts w:ascii="Times New Roman" w:hAnsi="Times New Roman" w:cs="Times New Roman"/>
          <w:sz w:val="28"/>
          <w:szCs w:val="28"/>
        </w:rPr>
        <w:t>ДЮСШ</w:t>
      </w:r>
      <w:r w:rsidR="00F2048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2048B" w:rsidRDefault="00F2048B" w:rsidP="00F2048B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048B" w:rsidRPr="00D02F21" w:rsidRDefault="00F2048B" w:rsidP="00F2048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02F21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Обучающихся, не подтвердивших требуемые результаты для этапа (периода) обучения, и получивших неудовлетворительные результаты </w:t>
      </w:r>
      <w:r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итоговой</w:t>
      </w:r>
      <w:r w:rsidRPr="00D02F21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аттестации по одному или нескольким модулям образовательной программы или </w:t>
      </w:r>
      <w:r w:rsidRPr="00D02F21">
        <w:rPr>
          <w:rFonts w:ascii="Times New Roman" w:hAnsi="Times New Roman" w:cs="Times New Roman"/>
          <w:color w:val="00B0F0"/>
          <w:sz w:val="28"/>
          <w:szCs w:val="28"/>
        </w:rPr>
        <w:t xml:space="preserve">не прошедших </w:t>
      </w:r>
      <w:r>
        <w:rPr>
          <w:rFonts w:ascii="Times New Roman" w:hAnsi="Times New Roman" w:cs="Times New Roman"/>
          <w:color w:val="00B0F0"/>
          <w:sz w:val="28"/>
          <w:szCs w:val="28"/>
        </w:rPr>
        <w:t>итоговую</w:t>
      </w:r>
      <w:r w:rsidRPr="00D02F21">
        <w:rPr>
          <w:rFonts w:ascii="Times New Roman" w:hAnsi="Times New Roman" w:cs="Times New Roman"/>
          <w:color w:val="00B0F0"/>
          <w:sz w:val="28"/>
          <w:szCs w:val="28"/>
        </w:rPr>
        <w:t xml:space="preserve"> аттестацию при отсутствии уважительных причин отчисляют</w:t>
      </w:r>
      <w:r w:rsidRPr="00D02F2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F2048B" w:rsidRPr="00D02F21" w:rsidRDefault="00F2048B" w:rsidP="00F2048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048B" w:rsidRPr="00D02F21" w:rsidSect="00D02F21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65"/>
    <w:rsid w:val="00084627"/>
    <w:rsid w:val="000E53C0"/>
    <w:rsid w:val="000F61A4"/>
    <w:rsid w:val="00111B3E"/>
    <w:rsid w:val="00187C0E"/>
    <w:rsid w:val="001B0ADD"/>
    <w:rsid w:val="001E40E2"/>
    <w:rsid w:val="003C3EBC"/>
    <w:rsid w:val="004C7E5B"/>
    <w:rsid w:val="00892581"/>
    <w:rsid w:val="009A1465"/>
    <w:rsid w:val="00C27F32"/>
    <w:rsid w:val="00C6722D"/>
    <w:rsid w:val="00D02F21"/>
    <w:rsid w:val="00E55E23"/>
    <w:rsid w:val="00F15870"/>
    <w:rsid w:val="00F2048B"/>
    <w:rsid w:val="00F7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465"/>
    <w:rPr>
      <w:i/>
      <w:iCs/>
    </w:rPr>
  </w:style>
  <w:style w:type="character" w:styleId="a5">
    <w:name w:val="Strong"/>
    <w:basedOn w:val="a0"/>
    <w:uiPriority w:val="22"/>
    <w:qFormat/>
    <w:rsid w:val="009A1465"/>
    <w:rPr>
      <w:b/>
      <w:bCs/>
    </w:rPr>
  </w:style>
  <w:style w:type="character" w:customStyle="1" w:styleId="apple-converted-space">
    <w:name w:val="apple-converted-space"/>
    <w:basedOn w:val="a0"/>
    <w:rsid w:val="009A1465"/>
  </w:style>
  <w:style w:type="character" w:styleId="a6">
    <w:name w:val="Hyperlink"/>
    <w:basedOn w:val="a0"/>
    <w:uiPriority w:val="99"/>
    <w:semiHidden/>
    <w:unhideWhenUsed/>
    <w:rsid w:val="009A1465"/>
    <w:rPr>
      <w:color w:val="0000FF"/>
      <w:u w:val="single"/>
    </w:rPr>
  </w:style>
  <w:style w:type="paragraph" w:styleId="a7">
    <w:name w:val="No Spacing"/>
    <w:link w:val="a8"/>
    <w:uiPriority w:val="1"/>
    <w:qFormat/>
    <w:rsid w:val="000F61A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F61A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2016-08-21T10:50:00Z</cp:lastPrinted>
  <dcterms:created xsi:type="dcterms:W3CDTF">2018-03-13T10:58:00Z</dcterms:created>
  <dcterms:modified xsi:type="dcterms:W3CDTF">2018-03-13T11:06:00Z</dcterms:modified>
</cp:coreProperties>
</file>